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0165" w14:textId="77777777" w:rsidR="004C3267" w:rsidRDefault="004C3267" w:rsidP="00E571E7"/>
    <w:p w14:paraId="0F7B5CB3" w14:textId="77777777" w:rsidR="004C3267" w:rsidRDefault="004C3267" w:rsidP="00E571E7"/>
    <w:p w14:paraId="372C7942" w14:textId="77777777" w:rsidR="004C3267" w:rsidRDefault="004C3267" w:rsidP="00E571E7"/>
    <w:p w14:paraId="3EBD249E" w14:textId="77777777" w:rsidR="004C3267" w:rsidRDefault="004C3267" w:rsidP="00E571E7"/>
    <w:p w14:paraId="05A1FEB8" w14:textId="4034A57B" w:rsidR="00F44D5C" w:rsidRDefault="00F44D5C" w:rsidP="00E571E7">
      <w:r>
        <w:t>Date </w:t>
      </w:r>
      <w:r w:rsidR="007A4CAB">
        <w:t>de la visite :</w:t>
      </w:r>
    </w:p>
    <w:p w14:paraId="1DE0932A" w14:textId="7DF934FC" w:rsidR="007A4CAB" w:rsidRDefault="007A4CAB" w:rsidP="00E571E7">
      <w:r>
        <w:t>Lieu de la visite :</w:t>
      </w:r>
    </w:p>
    <w:p w14:paraId="34A02DAD" w14:textId="0FD5347D" w:rsidR="007A4CAB" w:rsidRDefault="007A4CAB" w:rsidP="00E571E7">
      <w:proofErr w:type="gramStart"/>
      <w:r>
        <w:t>Personne présente</w:t>
      </w:r>
      <w:proofErr w:type="gramEnd"/>
      <w:r>
        <w:t> </w:t>
      </w:r>
      <w:r w:rsidR="00E732B8">
        <w:t>de la direction :</w:t>
      </w:r>
    </w:p>
    <w:p w14:paraId="435F9D10" w14:textId="5EB0A8A9" w:rsidR="00E732B8" w:rsidRDefault="00E732B8" w:rsidP="00E571E7">
      <w:proofErr w:type="gramStart"/>
      <w:r>
        <w:t>Personne présente</w:t>
      </w:r>
      <w:proofErr w:type="gramEnd"/>
      <w:r>
        <w:t xml:space="preserve"> du CSE/CSSCT :</w:t>
      </w:r>
    </w:p>
    <w:p w14:paraId="5378A7D5" w14:textId="77777777" w:rsidR="004C3267" w:rsidRDefault="004C3267" w:rsidP="00E571E7"/>
    <w:p w14:paraId="56633D17" w14:textId="77777777" w:rsidR="004C3267" w:rsidRDefault="004C3267" w:rsidP="00E571E7"/>
    <w:p w14:paraId="798BCAAE" w14:textId="77777777" w:rsidR="004C3267" w:rsidRDefault="004C3267" w:rsidP="00E571E7"/>
    <w:p w14:paraId="41C82BAB" w14:textId="77777777" w:rsidR="00E732B8" w:rsidRDefault="00E732B8" w:rsidP="00E571E7"/>
    <w:p w14:paraId="75F8B418" w14:textId="7B3F6E44" w:rsidR="002D11F8" w:rsidRDefault="00255247" w:rsidP="00E571E7">
      <w:r>
        <w:t>Dans le cadre</w:t>
      </w:r>
      <w:r w:rsidR="00E66618">
        <w:t xml:space="preserve"> d’une démarche de prévention secondaire, la visite d’inspection vise à identifier les risques existants </w:t>
      </w:r>
      <w:r w:rsidR="001C649F">
        <w:t>afin de limiter les conséquences sur la santé et la sécurité des travailleurs. Ce</w:t>
      </w:r>
      <w:r w:rsidR="00732CCB">
        <w:t>tte approche permet d’intervenir avant</w:t>
      </w:r>
      <w:r w:rsidR="00EE02A1">
        <w:t xml:space="preserve"> qu</w:t>
      </w:r>
      <w:r w:rsidR="006301D8">
        <w:t xml:space="preserve">e des problèmes </w:t>
      </w:r>
      <w:r w:rsidR="00306202">
        <w:t xml:space="preserve">identifiés n’aient des effets graves, en renforçant la prévention et la sécurité déjà mise en place. </w:t>
      </w:r>
    </w:p>
    <w:p w14:paraId="0C697EEE" w14:textId="77777777" w:rsidR="00306202" w:rsidRDefault="00306202" w:rsidP="00E571E7"/>
    <w:p w14:paraId="4F5E7DD9" w14:textId="2919DF6E" w:rsidR="00306202" w:rsidRDefault="00306202" w:rsidP="00E571E7">
      <w:r>
        <w:t xml:space="preserve">La visite d’inspection </w:t>
      </w:r>
      <w:r w:rsidR="00F24EEF">
        <w:t>se compose :</w:t>
      </w:r>
    </w:p>
    <w:p w14:paraId="0F7001A1" w14:textId="2D1E0BA6" w:rsidR="00F24EEF" w:rsidRDefault="00F24EEF" w:rsidP="00F24EEF">
      <w:pPr>
        <w:pStyle w:val="Paragraphedeliste"/>
        <w:numPr>
          <w:ilvl w:val="0"/>
          <w:numId w:val="49"/>
        </w:numPr>
      </w:pPr>
      <w:r>
        <w:t>La planification de la visite</w:t>
      </w:r>
    </w:p>
    <w:p w14:paraId="6018BD9F" w14:textId="26634FF2" w:rsidR="00F24EEF" w:rsidRDefault="00F24EEF" w:rsidP="00F24EEF">
      <w:pPr>
        <w:pStyle w:val="Paragraphedeliste"/>
        <w:numPr>
          <w:ilvl w:val="1"/>
          <w:numId w:val="49"/>
        </w:numPr>
      </w:pPr>
      <w:r>
        <w:t>L’identification des lieux, sites concernés</w:t>
      </w:r>
    </w:p>
    <w:p w14:paraId="38651CF8" w14:textId="5238D59B" w:rsidR="00F24EEF" w:rsidRDefault="00F24EEF" w:rsidP="00F24EEF">
      <w:pPr>
        <w:pStyle w:val="Paragraphedeliste"/>
        <w:numPr>
          <w:ilvl w:val="1"/>
          <w:numId w:val="49"/>
        </w:numPr>
      </w:pPr>
      <w:r>
        <w:t>La prise de connaissance des documen</w:t>
      </w:r>
      <w:r w:rsidR="009E251C">
        <w:t>ts de sécurité (</w:t>
      </w:r>
      <w:proofErr w:type="spellStart"/>
      <w:r w:rsidR="009E251C">
        <w:t>PdP</w:t>
      </w:r>
      <w:proofErr w:type="spellEnd"/>
      <w:r w:rsidR="009E251C">
        <w:t>, DUERP, Registre de sécurité…)</w:t>
      </w:r>
    </w:p>
    <w:p w14:paraId="4441DF3B" w14:textId="686B2215" w:rsidR="009E251C" w:rsidRDefault="00526A52" w:rsidP="00F24EEF">
      <w:pPr>
        <w:pStyle w:val="Paragraphedeliste"/>
        <w:numPr>
          <w:ilvl w:val="1"/>
          <w:numId w:val="49"/>
        </w:numPr>
      </w:pPr>
      <w:r>
        <w:t>La définition des points de contrôle prioritaires en fonction des risques connus. (</w:t>
      </w:r>
      <w:proofErr w:type="gramStart"/>
      <w:r>
        <w:t>man</w:t>
      </w:r>
      <w:r w:rsidR="004B76C4">
        <w:t>u</w:t>
      </w:r>
      <w:r>
        <w:t>tention</w:t>
      </w:r>
      <w:proofErr w:type="gramEnd"/>
      <w:r>
        <w:t>, chutes de hauteur, machines, exposition…)</w:t>
      </w:r>
    </w:p>
    <w:p w14:paraId="1D6ADD14" w14:textId="279A4E94" w:rsidR="00526A52" w:rsidRDefault="00526A52" w:rsidP="00526A52">
      <w:pPr>
        <w:pStyle w:val="Paragraphedeliste"/>
        <w:numPr>
          <w:ilvl w:val="0"/>
          <w:numId w:val="49"/>
        </w:numPr>
      </w:pPr>
      <w:r>
        <w:t>Visite de terrain :</w:t>
      </w:r>
    </w:p>
    <w:p w14:paraId="5F2C1A69" w14:textId="79D761EA" w:rsidR="00526A52" w:rsidRDefault="000B49E6" w:rsidP="00526A52">
      <w:pPr>
        <w:pStyle w:val="Paragraphedeliste"/>
        <w:numPr>
          <w:ilvl w:val="1"/>
          <w:numId w:val="49"/>
        </w:numPr>
      </w:pPr>
      <w:r>
        <w:t>Observation des pratiques</w:t>
      </w:r>
      <w:r w:rsidR="006A3D65">
        <w:t xml:space="preserve"> : </w:t>
      </w:r>
      <w:r>
        <w:t>analyse des comportements des équipes et de l’application des consignes de sécurité</w:t>
      </w:r>
      <w:r w:rsidR="006A3D65">
        <w:t>.</w:t>
      </w:r>
    </w:p>
    <w:p w14:paraId="11F6E183" w14:textId="6BE7D9EA" w:rsidR="000B49E6" w:rsidRDefault="006A3D65" w:rsidP="00526A52">
      <w:pPr>
        <w:pStyle w:val="Paragraphedeliste"/>
        <w:numPr>
          <w:ilvl w:val="1"/>
          <w:numId w:val="49"/>
        </w:numPr>
      </w:pPr>
      <w:r>
        <w:t>Vérification des équipements : Contrôle des dispositifs de protection collectif</w:t>
      </w:r>
      <w:r w:rsidR="0039374F">
        <w:t xml:space="preserve"> (gare-cops, filets…) et individuelle (casque, harnais…), des matériels soumis à une VGP</w:t>
      </w:r>
    </w:p>
    <w:p w14:paraId="382F8475" w14:textId="196299DB" w:rsidR="009A6AEC" w:rsidRDefault="00273F67" w:rsidP="009A6AEC">
      <w:pPr>
        <w:pStyle w:val="Paragraphedeliste"/>
        <w:numPr>
          <w:ilvl w:val="1"/>
          <w:numId w:val="49"/>
        </w:numPr>
      </w:pPr>
      <w:r>
        <w:t>Identification des risques : Mise en lumière des situations dangereuse ou non conformes aux règles en vigueur.</w:t>
      </w:r>
    </w:p>
    <w:p w14:paraId="1ECE24C3" w14:textId="25D00C90" w:rsidR="009A6AEC" w:rsidRDefault="009A6AEC" w:rsidP="009A6AEC">
      <w:pPr>
        <w:pStyle w:val="Paragraphedeliste"/>
        <w:numPr>
          <w:ilvl w:val="0"/>
          <w:numId w:val="49"/>
        </w:numPr>
      </w:pPr>
      <w:r>
        <w:t>Dialoguer avec les travailleurs</w:t>
      </w:r>
      <w:r w:rsidR="00744A02">
        <w:t> :</w:t>
      </w:r>
    </w:p>
    <w:p w14:paraId="16B1F8C4" w14:textId="591A8C06" w:rsidR="009A6AEC" w:rsidRDefault="000C3C84" w:rsidP="009A6AEC">
      <w:pPr>
        <w:pStyle w:val="Paragraphedeliste"/>
        <w:numPr>
          <w:ilvl w:val="1"/>
          <w:numId w:val="49"/>
        </w:numPr>
      </w:pPr>
      <w:r>
        <w:t>De comprendre leurs pratiques quotidiennes et les contraintes</w:t>
      </w:r>
      <w:r w:rsidR="00AD5B2C">
        <w:t xml:space="preserve"> qu’ils rencontrent</w:t>
      </w:r>
    </w:p>
    <w:p w14:paraId="00411525" w14:textId="151D56CD" w:rsidR="00AD5B2C" w:rsidRDefault="00AD5B2C" w:rsidP="009A6AEC">
      <w:pPr>
        <w:pStyle w:val="Paragraphedeliste"/>
        <w:numPr>
          <w:ilvl w:val="1"/>
          <w:numId w:val="49"/>
        </w:numPr>
      </w:pPr>
      <w:r>
        <w:t>D’évaluer leur niveau</w:t>
      </w:r>
      <w:r w:rsidR="005B219E">
        <w:t xml:space="preserve"> de sensibilisation aux risques et à la prévention</w:t>
      </w:r>
    </w:p>
    <w:p w14:paraId="54C9A525" w14:textId="342161A2" w:rsidR="005B219E" w:rsidRDefault="005B219E" w:rsidP="009A6AEC">
      <w:pPr>
        <w:pStyle w:val="Paragraphedeliste"/>
        <w:numPr>
          <w:ilvl w:val="1"/>
          <w:numId w:val="49"/>
        </w:numPr>
      </w:pPr>
      <w:r>
        <w:t>De recueillir leurs suggestions pour améliorer les mes</w:t>
      </w:r>
      <w:r w:rsidR="00B95D01">
        <w:t>ures de sécurité</w:t>
      </w:r>
    </w:p>
    <w:p w14:paraId="68E34740" w14:textId="383002FA" w:rsidR="00B95D01" w:rsidRDefault="00B95D01" w:rsidP="00B95D01">
      <w:pPr>
        <w:pStyle w:val="Paragraphedeliste"/>
        <w:numPr>
          <w:ilvl w:val="0"/>
          <w:numId w:val="49"/>
        </w:numPr>
      </w:pPr>
      <w:r>
        <w:t xml:space="preserve">Analyse et </w:t>
      </w:r>
      <w:r w:rsidR="00CC1A48">
        <w:t>préconisations :</w:t>
      </w:r>
    </w:p>
    <w:p w14:paraId="7EDC752B" w14:textId="53E8417B" w:rsidR="00CC1A48" w:rsidRDefault="00CC1A48" w:rsidP="00CC1A48">
      <w:pPr>
        <w:pStyle w:val="Paragraphedeliste"/>
        <w:numPr>
          <w:ilvl w:val="1"/>
          <w:numId w:val="49"/>
        </w:numPr>
      </w:pPr>
      <w:r>
        <w:t>Proposer des mesures</w:t>
      </w:r>
      <w:r w:rsidR="00411B86">
        <w:t xml:space="preserve"> correctives et préventives adaptées.</w:t>
      </w:r>
    </w:p>
    <w:p w14:paraId="7488A033" w14:textId="135C11DA" w:rsidR="00411B86" w:rsidRDefault="00411B86" w:rsidP="00411B86">
      <w:pPr>
        <w:pStyle w:val="Paragraphedeliste"/>
        <w:numPr>
          <w:ilvl w:val="0"/>
          <w:numId w:val="49"/>
        </w:numPr>
      </w:pPr>
      <w:r>
        <w:t>Suivi et évaluation :</w:t>
      </w:r>
    </w:p>
    <w:p w14:paraId="16DCAE25" w14:textId="63A53677" w:rsidR="00411B86" w:rsidRDefault="00795112" w:rsidP="00411B86">
      <w:pPr>
        <w:pStyle w:val="Paragraphedeliste"/>
        <w:numPr>
          <w:ilvl w:val="1"/>
          <w:numId w:val="49"/>
        </w:numPr>
      </w:pPr>
      <w:r>
        <w:t>S’assurer que les mesures préconisées ont été mises en œuvre</w:t>
      </w:r>
    </w:p>
    <w:p w14:paraId="6F808AC5" w14:textId="272888F9" w:rsidR="00795112" w:rsidRDefault="00795112" w:rsidP="00411B86">
      <w:pPr>
        <w:pStyle w:val="Paragraphedeliste"/>
        <w:numPr>
          <w:ilvl w:val="1"/>
          <w:numId w:val="49"/>
        </w:numPr>
      </w:pPr>
      <w:r>
        <w:t>Vérifier leur efficacité à travers des visites de suivi</w:t>
      </w:r>
    </w:p>
    <w:p w14:paraId="0C367F6E" w14:textId="3EAFA15B" w:rsidR="00795112" w:rsidRDefault="00795112" w:rsidP="00411B86">
      <w:pPr>
        <w:pStyle w:val="Paragraphedeliste"/>
        <w:numPr>
          <w:ilvl w:val="1"/>
          <w:numId w:val="49"/>
        </w:numPr>
      </w:pPr>
      <w:r>
        <w:t>Ajuster les plans d’action en fonction des retours d’expérience</w:t>
      </w:r>
    </w:p>
    <w:p w14:paraId="2FC21260" w14:textId="77777777" w:rsidR="0042082B" w:rsidRDefault="0042082B" w:rsidP="0042082B"/>
    <w:p w14:paraId="7288D948" w14:textId="0704994B" w:rsidR="0042082B" w:rsidRDefault="0042082B">
      <w:pPr>
        <w:jc w:val="both"/>
      </w:pPr>
      <w:r>
        <w:br w:type="page"/>
      </w:r>
    </w:p>
    <w:p w14:paraId="567988B8" w14:textId="2C3C95FD" w:rsidR="0042082B" w:rsidRPr="00B914DF" w:rsidRDefault="0042082B" w:rsidP="0042082B">
      <w:pPr>
        <w:rPr>
          <w:b/>
          <w:bCs/>
        </w:rPr>
      </w:pPr>
      <w:r w:rsidRPr="00B914DF">
        <w:rPr>
          <w:b/>
          <w:bCs/>
        </w:rPr>
        <w:lastRenderedPageBreak/>
        <w:t>Zone administrative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B914DF" w14:paraId="5B4AA35F" w14:textId="77777777" w:rsidTr="00B46CDA">
        <w:tc>
          <w:tcPr>
            <w:tcW w:w="3539" w:type="dxa"/>
          </w:tcPr>
          <w:p w14:paraId="10DF4575" w14:textId="77777777" w:rsidR="00B914DF" w:rsidRDefault="00B914DF" w:rsidP="0042082B"/>
          <w:p w14:paraId="03955AB2" w14:textId="77777777" w:rsidR="00B914DF" w:rsidRDefault="00B914DF" w:rsidP="0042082B"/>
          <w:p w14:paraId="07CEFDDA" w14:textId="685C907F" w:rsidR="00B914DF" w:rsidRDefault="00B914DF" w:rsidP="00B914DF">
            <w:pPr>
              <w:jc w:val="center"/>
            </w:pPr>
            <w:r>
              <w:t>PHOTO</w:t>
            </w:r>
          </w:p>
          <w:p w14:paraId="6CCC38AE" w14:textId="77777777" w:rsidR="00B914DF" w:rsidRDefault="00B914DF" w:rsidP="0042082B"/>
          <w:p w14:paraId="18C8C25E" w14:textId="77777777" w:rsidR="00B914DF" w:rsidRDefault="00B914DF" w:rsidP="0042082B"/>
        </w:tc>
        <w:tc>
          <w:tcPr>
            <w:tcW w:w="6917" w:type="dxa"/>
            <w:vAlign w:val="center"/>
          </w:tcPr>
          <w:p w14:paraId="60B06809" w14:textId="77777777" w:rsidR="00B914DF" w:rsidRDefault="00B46CDA" w:rsidP="00B46CDA">
            <w:pPr>
              <w:jc w:val="center"/>
            </w:pPr>
            <w:r>
              <w:t>Description :</w:t>
            </w:r>
          </w:p>
          <w:p w14:paraId="41352A64" w14:textId="77777777" w:rsidR="00B46CDA" w:rsidRDefault="00B46CDA" w:rsidP="00B46CDA">
            <w:pPr>
              <w:jc w:val="center"/>
            </w:pPr>
            <w:r>
              <w:t>Mesure de prévention :</w:t>
            </w:r>
          </w:p>
          <w:p w14:paraId="68D555D4" w14:textId="265C5094" w:rsidR="00B46CDA" w:rsidRDefault="00B46CDA" w:rsidP="00B46CDA">
            <w:pPr>
              <w:jc w:val="center"/>
            </w:pPr>
            <w:r>
              <w:t>Règlementation :</w:t>
            </w:r>
          </w:p>
        </w:tc>
      </w:tr>
    </w:tbl>
    <w:p w14:paraId="2261367D" w14:textId="77777777" w:rsidR="0042082B" w:rsidRPr="00E571E7" w:rsidRDefault="0042082B" w:rsidP="0042082B"/>
    <w:sectPr w:rsidR="0042082B" w:rsidRPr="00E571E7" w:rsidSect="003C1459">
      <w:headerReference w:type="default" r:id="rId9"/>
      <w:footerReference w:type="default" r:id="rId10"/>
      <w:pgSz w:w="11906" w:h="16838" w:code="9"/>
      <w:pgMar w:top="720" w:right="720" w:bottom="720" w:left="720" w:header="284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D22EF" w14:textId="77777777" w:rsidR="008D01F1" w:rsidRDefault="008D01F1" w:rsidP="001C5709">
      <w:r>
        <w:separator/>
      </w:r>
    </w:p>
  </w:endnote>
  <w:endnote w:type="continuationSeparator" w:id="0">
    <w:p w14:paraId="731C79F0" w14:textId="77777777" w:rsidR="008D01F1" w:rsidRDefault="008D01F1" w:rsidP="001C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9E166" w14:textId="2A310451" w:rsidR="0025532E" w:rsidRDefault="00A54DCD" w:rsidP="0025532E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NORFLIX FORMATION</w:t>
    </w:r>
    <w:r w:rsidR="0025532E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147</w:t>
    </w:r>
    <w:r w:rsidR="0025532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rue de la gare</w:t>
    </w:r>
    <w:r w:rsidR="0025532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="0025532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592</w:t>
    </w:r>
    <w:r w:rsidR="0025532E">
      <w:rPr>
        <w:rFonts w:ascii="Arial" w:hAnsi="Arial" w:cs="Arial"/>
        <w:sz w:val="16"/>
        <w:szCs w:val="16"/>
      </w:rPr>
      <w:t xml:space="preserve">70 </w:t>
    </w:r>
    <w:r>
      <w:rPr>
        <w:rFonts w:ascii="Arial" w:hAnsi="Arial" w:cs="Arial"/>
        <w:sz w:val="16"/>
        <w:szCs w:val="16"/>
      </w:rPr>
      <w:t>BAILLEUL</w:t>
    </w:r>
    <w:r w:rsidR="0025532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="0025532E">
      <w:rPr>
        <w:rFonts w:ascii="Arial" w:hAnsi="Arial" w:cs="Arial"/>
        <w:sz w:val="16"/>
        <w:szCs w:val="16"/>
      </w:rPr>
      <w:t xml:space="preserve"> Tél : 06.</w:t>
    </w:r>
    <w:r>
      <w:rPr>
        <w:rFonts w:ascii="Arial" w:hAnsi="Arial" w:cs="Arial"/>
        <w:sz w:val="16"/>
        <w:szCs w:val="16"/>
      </w:rPr>
      <w:t>2</w:t>
    </w:r>
    <w:r w:rsidR="0025532E">
      <w:rPr>
        <w:rFonts w:ascii="Arial" w:hAnsi="Arial" w:cs="Arial"/>
        <w:sz w:val="16"/>
        <w:szCs w:val="16"/>
      </w:rPr>
      <w:t>7.</w:t>
    </w:r>
    <w:r>
      <w:rPr>
        <w:rFonts w:ascii="Arial" w:hAnsi="Arial" w:cs="Arial"/>
        <w:sz w:val="16"/>
        <w:szCs w:val="16"/>
      </w:rPr>
      <w:t>68</w:t>
    </w:r>
    <w:r w:rsidR="0025532E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41</w:t>
    </w:r>
    <w:r w:rsidR="0025532E">
      <w:rPr>
        <w:rFonts w:ascii="Arial" w:hAnsi="Arial" w:cs="Arial"/>
        <w:sz w:val="16"/>
        <w:szCs w:val="16"/>
      </w:rPr>
      <w:t>.7</w:t>
    </w:r>
    <w:r>
      <w:rPr>
        <w:rFonts w:ascii="Arial" w:hAnsi="Arial" w:cs="Arial"/>
        <w:sz w:val="16"/>
        <w:szCs w:val="16"/>
      </w:rPr>
      <w:t>3</w:t>
    </w:r>
    <w:r w:rsidR="0025532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="0025532E">
      <w:rPr>
        <w:rFonts w:ascii="Arial" w:hAnsi="Arial" w:cs="Arial"/>
        <w:sz w:val="16"/>
        <w:szCs w:val="16"/>
      </w:rPr>
      <w:t xml:space="preserve"> Mail : </w:t>
    </w:r>
    <w:r>
      <w:rPr>
        <w:rFonts w:ascii="Arial" w:hAnsi="Arial" w:cs="Arial"/>
        <w:sz w:val="16"/>
        <w:szCs w:val="16"/>
      </w:rPr>
      <w:t>norflixformation@gmail.com</w:t>
    </w:r>
  </w:p>
  <w:p w14:paraId="0AE8EC7C" w14:textId="06CCC8D0" w:rsidR="0025532E" w:rsidRDefault="0025532E" w:rsidP="0025532E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SIRET : </w:t>
    </w:r>
    <w:r w:rsidR="00A54DCD">
      <w:rPr>
        <w:rFonts w:ascii="Arial" w:hAnsi="Arial" w:cs="Arial"/>
        <w:sz w:val="16"/>
        <w:szCs w:val="16"/>
      </w:rPr>
      <w:t>832 216 568 00028</w:t>
    </w:r>
    <w:r>
      <w:rPr>
        <w:rFonts w:ascii="Arial" w:hAnsi="Arial" w:cs="Arial"/>
        <w:sz w:val="16"/>
        <w:szCs w:val="16"/>
      </w:rPr>
      <w:t xml:space="preserve"> </w:t>
    </w:r>
    <w:r w:rsidR="00A54DCD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 xml:space="preserve"> APE : </w:t>
    </w:r>
    <w:r w:rsidR="00A54DCD">
      <w:rPr>
        <w:rFonts w:ascii="Arial" w:hAnsi="Arial" w:cs="Arial"/>
        <w:sz w:val="16"/>
        <w:szCs w:val="16"/>
      </w:rPr>
      <w:t>8690F</w:t>
    </w:r>
    <w:r>
      <w:rPr>
        <w:rFonts w:ascii="Arial" w:hAnsi="Arial" w:cs="Arial"/>
        <w:sz w:val="16"/>
        <w:szCs w:val="16"/>
      </w:rPr>
      <w:t xml:space="preserve"> </w:t>
    </w:r>
    <w:r w:rsidR="00A54DCD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 xml:space="preserve"> TVA FR </w:t>
    </w:r>
    <w:r w:rsidR="00A54DCD">
      <w:rPr>
        <w:rFonts w:ascii="Arial" w:hAnsi="Arial" w:cs="Arial"/>
        <w:sz w:val="16"/>
        <w:szCs w:val="16"/>
      </w:rPr>
      <w:t>84832216568</w:t>
    </w:r>
  </w:p>
  <w:p w14:paraId="7C47B4FD" w14:textId="27831F97" w:rsidR="00104006" w:rsidRPr="0025532E" w:rsidRDefault="0025532E" w:rsidP="0025532E">
    <w:pPr>
      <w:pStyle w:val="Pieddepage"/>
      <w:ind w:left="-284"/>
      <w:jc w:val="center"/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Déclaration d’activité n° : </w:t>
    </w:r>
    <w:r w:rsidR="00A54DCD">
      <w:rPr>
        <w:rFonts w:ascii="Arial" w:hAnsi="Arial" w:cs="Arial"/>
        <w:sz w:val="16"/>
        <w:szCs w:val="16"/>
      </w:rPr>
      <w:t>32 59 10277 59 auprès du préfet de région HAUTS-DE-FRANCE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58BBA" w14:textId="77777777" w:rsidR="008D01F1" w:rsidRDefault="008D01F1" w:rsidP="001C5709">
      <w:r>
        <w:separator/>
      </w:r>
    </w:p>
  </w:footnote>
  <w:footnote w:type="continuationSeparator" w:id="0">
    <w:p w14:paraId="75191FFE" w14:textId="77777777" w:rsidR="008D01F1" w:rsidRDefault="008D01F1" w:rsidP="001C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E7012" w14:textId="1AC9532B" w:rsidR="00BB0923" w:rsidRPr="004676F5" w:rsidRDefault="00BB0923" w:rsidP="00BB0923">
    <w:pPr>
      <w:pStyle w:val="En-tte"/>
      <w:tabs>
        <w:tab w:val="clear" w:pos="4536"/>
        <w:tab w:val="clear" w:pos="9072"/>
        <w:tab w:val="left" w:pos="1210"/>
      </w:tabs>
      <w:rPr>
        <w:rFonts w:ascii="Arial Narrow" w:hAnsi="Arial Narrow"/>
        <w:b/>
        <w:bCs/>
        <w:sz w:val="22"/>
        <w:szCs w:val="22"/>
      </w:rPr>
    </w:pPr>
    <w:bookmarkStart w:id="0" w:name="_Hlk149233347"/>
  </w:p>
  <w:tbl>
    <w:tblPr>
      <w:tblW w:w="5412" w:type="pct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68"/>
      <w:gridCol w:w="5636"/>
      <w:gridCol w:w="2814"/>
    </w:tblGrid>
    <w:tr w:rsidR="00847B1E" w:rsidRPr="00847B1E" w14:paraId="1EA24E89" w14:textId="77777777" w:rsidTr="005F303B">
      <w:trPr>
        <w:trHeight w:val="978"/>
      </w:trPr>
      <w:tc>
        <w:tcPr>
          <w:tcW w:w="12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bookmarkEnd w:id="0"/>
        <w:p w14:paraId="5674F580" w14:textId="03F7F92F" w:rsidR="00847B1E" w:rsidRPr="00847B1E" w:rsidRDefault="0058717E" w:rsidP="00847B1E">
          <w:pPr>
            <w:jc w:val="center"/>
            <w:outlineLvl w:val="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B1F204B" wp14:editId="230AC911">
                <wp:extent cx="719245" cy="720000"/>
                <wp:effectExtent l="0" t="0" r="5080" b="4445"/>
                <wp:docPr id="513470193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8896933" name="Image 12888969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24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0" w:type="pct"/>
          <w:tcBorders>
            <w:left w:val="single" w:sz="4" w:space="0" w:color="000000"/>
          </w:tcBorders>
          <w:shd w:val="clear" w:color="auto" w:fill="auto"/>
          <w:vAlign w:val="center"/>
        </w:tcPr>
        <w:p w14:paraId="3C4FEB9E" w14:textId="77777777" w:rsidR="00E571E7" w:rsidRPr="00246D63" w:rsidRDefault="00E571E7" w:rsidP="00847B1E">
          <w:pPr>
            <w:jc w:val="center"/>
            <w:outlineLvl w:val="0"/>
            <w:rPr>
              <w:rFonts w:asciiTheme="minorHAnsi" w:hAnsiTheme="minorHAnsi"/>
              <w:b/>
              <w:sz w:val="40"/>
              <w:szCs w:val="40"/>
            </w:rPr>
          </w:pPr>
          <w:r w:rsidRPr="00246D63">
            <w:rPr>
              <w:rFonts w:asciiTheme="minorHAnsi" w:hAnsiTheme="minorHAnsi"/>
              <w:b/>
              <w:sz w:val="40"/>
              <w:szCs w:val="40"/>
            </w:rPr>
            <w:t xml:space="preserve">COMPTE RENDU DE </w:t>
          </w:r>
        </w:p>
        <w:p w14:paraId="3FE3BAC6" w14:textId="57F06497" w:rsidR="00847B1E" w:rsidRPr="00847B1E" w:rsidRDefault="00E571E7" w:rsidP="00847B1E">
          <w:pPr>
            <w:jc w:val="center"/>
            <w:outlineLvl w:val="0"/>
            <w:rPr>
              <w:rFonts w:asciiTheme="minorHAnsi" w:hAnsiTheme="minorHAnsi"/>
              <w:b/>
              <w:color w:val="4F81BD"/>
              <w:sz w:val="56"/>
              <w:szCs w:val="56"/>
            </w:rPr>
          </w:pPr>
          <w:r w:rsidRPr="00246D63">
            <w:rPr>
              <w:rFonts w:asciiTheme="minorHAnsi" w:hAnsiTheme="minorHAnsi"/>
              <w:b/>
              <w:sz w:val="40"/>
              <w:szCs w:val="40"/>
            </w:rPr>
            <w:t>VISITE D’INSPECTION</w:t>
          </w:r>
        </w:p>
      </w:tc>
      <w:tc>
        <w:tcPr>
          <w:tcW w:w="1243" w:type="pct"/>
          <w:shd w:val="clear" w:color="auto" w:fill="auto"/>
          <w:vAlign w:val="center"/>
        </w:tcPr>
        <w:p w14:paraId="1E81117A" w14:textId="6B298CC4" w:rsidR="00847B1E" w:rsidRDefault="00847B1E" w:rsidP="00847B1E">
          <w:pPr>
            <w:outlineLvl w:val="0"/>
            <w:rPr>
              <w:rFonts w:asciiTheme="minorHAnsi" w:hAnsiTheme="minorHAnsi"/>
              <w:b/>
              <w:sz w:val="16"/>
              <w:szCs w:val="16"/>
            </w:rPr>
          </w:pPr>
          <w:r w:rsidRPr="00284D03">
            <w:rPr>
              <w:rFonts w:asciiTheme="minorHAnsi" w:hAnsiTheme="minorHAnsi"/>
              <w:b/>
              <w:sz w:val="16"/>
              <w:szCs w:val="16"/>
            </w:rPr>
            <w:t xml:space="preserve">Réf. : </w:t>
          </w:r>
          <w:r w:rsidR="00E571E7">
            <w:rPr>
              <w:rFonts w:asciiTheme="minorHAnsi" w:hAnsiTheme="minorHAnsi"/>
              <w:b/>
              <w:sz w:val="16"/>
              <w:szCs w:val="16"/>
            </w:rPr>
            <w:t>CR-</w:t>
          </w:r>
          <w:r w:rsidR="00D9477A">
            <w:rPr>
              <w:rFonts w:asciiTheme="minorHAnsi" w:hAnsiTheme="minorHAnsi"/>
              <w:b/>
              <w:sz w:val="16"/>
              <w:szCs w:val="16"/>
            </w:rPr>
            <w:t>VDI</w:t>
          </w:r>
        </w:p>
        <w:p w14:paraId="5B549359" w14:textId="3AA6C959" w:rsidR="00A54DCD" w:rsidRPr="00027A84" w:rsidRDefault="00027A84" w:rsidP="00027A84">
          <w:pPr>
            <w:outlineLvl w:val="0"/>
            <w:rPr>
              <w:rFonts w:asciiTheme="minorHAnsi" w:hAnsiTheme="minorHAnsi"/>
              <w:b/>
              <w:sz w:val="16"/>
              <w:szCs w:val="16"/>
            </w:rPr>
          </w:pPr>
          <w:r w:rsidRPr="00027A84">
            <w:rPr>
              <w:rFonts w:asciiTheme="minorHAnsi" w:hAnsiTheme="minorHAnsi"/>
              <w:b/>
              <w:sz w:val="16"/>
              <w:szCs w:val="16"/>
            </w:rPr>
            <w:t xml:space="preserve">Doc créé le : </w:t>
          </w:r>
          <w:r w:rsidR="00D9477A">
            <w:rPr>
              <w:rFonts w:asciiTheme="minorHAnsi" w:hAnsiTheme="minorHAnsi"/>
              <w:b/>
              <w:sz w:val="16"/>
              <w:szCs w:val="16"/>
            </w:rPr>
            <w:t>21/11/2024</w:t>
          </w:r>
        </w:p>
        <w:p w14:paraId="7D9CE8BB" w14:textId="26FDC5BA" w:rsidR="00027A84" w:rsidRPr="00027A84" w:rsidRDefault="00027A84" w:rsidP="00027A84">
          <w:pPr>
            <w:outlineLvl w:val="0"/>
            <w:rPr>
              <w:rFonts w:asciiTheme="minorHAnsi" w:hAnsiTheme="minorHAnsi"/>
              <w:b/>
              <w:sz w:val="16"/>
              <w:szCs w:val="16"/>
            </w:rPr>
          </w:pPr>
          <w:proofErr w:type="spellStart"/>
          <w:r w:rsidRPr="00027A84">
            <w:rPr>
              <w:rFonts w:asciiTheme="minorHAnsi" w:hAnsiTheme="minorHAnsi"/>
              <w:b/>
              <w:sz w:val="16"/>
              <w:szCs w:val="16"/>
            </w:rPr>
            <w:t>Modif</w:t>
          </w:r>
          <w:proofErr w:type="spellEnd"/>
          <w:r w:rsidRPr="00027A84">
            <w:rPr>
              <w:rFonts w:asciiTheme="minorHAnsi" w:hAnsiTheme="minorHAnsi"/>
              <w:b/>
              <w:sz w:val="16"/>
              <w:szCs w:val="16"/>
            </w:rPr>
            <w:t xml:space="preserve"> le : </w:t>
          </w:r>
          <w:r w:rsidR="00D9477A">
            <w:rPr>
              <w:rFonts w:asciiTheme="minorHAnsi" w:hAnsiTheme="minorHAnsi"/>
              <w:b/>
              <w:sz w:val="16"/>
              <w:szCs w:val="16"/>
            </w:rPr>
            <w:t>21/11/2024</w:t>
          </w:r>
        </w:p>
        <w:p w14:paraId="0799496B" w14:textId="7896AAC3" w:rsidR="00847B1E" w:rsidRPr="00284D03" w:rsidRDefault="00847B1E" w:rsidP="00847B1E">
          <w:pPr>
            <w:outlineLvl w:val="0"/>
            <w:rPr>
              <w:rFonts w:asciiTheme="minorHAnsi" w:hAnsiTheme="minorHAnsi"/>
              <w:sz w:val="16"/>
              <w:szCs w:val="16"/>
            </w:rPr>
          </w:pPr>
          <w:r w:rsidRPr="00284D03">
            <w:rPr>
              <w:rFonts w:asciiTheme="minorHAnsi" w:hAnsiTheme="minorHAnsi"/>
              <w:b/>
              <w:sz w:val="16"/>
              <w:szCs w:val="16"/>
            </w:rPr>
            <w:t>Indice</w:t>
          </w:r>
          <w:r w:rsidR="00184691">
            <w:rPr>
              <w:rFonts w:asciiTheme="minorHAnsi" w:hAnsiTheme="minorHAnsi"/>
              <w:sz w:val="16"/>
              <w:szCs w:val="16"/>
            </w:rPr>
            <w:t> </w:t>
          </w:r>
          <w:r w:rsidR="00184691" w:rsidRPr="00BB0923">
            <w:rPr>
              <w:rFonts w:asciiTheme="minorHAnsi" w:hAnsiTheme="minorHAnsi"/>
              <w:b/>
              <w:bCs/>
              <w:sz w:val="16"/>
              <w:szCs w:val="16"/>
            </w:rPr>
            <w:t xml:space="preserve">: </w:t>
          </w:r>
          <w:r w:rsidR="00A54DCD">
            <w:rPr>
              <w:rFonts w:asciiTheme="minorHAnsi" w:hAnsiTheme="minorHAnsi"/>
              <w:b/>
              <w:bCs/>
              <w:sz w:val="16"/>
              <w:szCs w:val="16"/>
            </w:rPr>
            <w:t>0</w:t>
          </w:r>
        </w:p>
      </w:tc>
    </w:tr>
  </w:tbl>
  <w:p w14:paraId="53ABAE3E" w14:textId="77777777" w:rsidR="00104006" w:rsidRDefault="00104006" w:rsidP="008C489E">
    <w:pPr>
      <w:pStyle w:val="En-tte"/>
      <w:tabs>
        <w:tab w:val="clear" w:pos="4536"/>
        <w:tab w:val="center" w:pos="127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4142"/>
    <w:multiLevelType w:val="hybridMultilevel"/>
    <w:tmpl w:val="6636AACC"/>
    <w:lvl w:ilvl="0" w:tplc="1CB0E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20B8F"/>
    <w:multiLevelType w:val="hybridMultilevel"/>
    <w:tmpl w:val="1E6088B2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6262"/>
    <w:multiLevelType w:val="hybridMultilevel"/>
    <w:tmpl w:val="19506826"/>
    <w:lvl w:ilvl="0" w:tplc="032A9B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220AB"/>
    <w:multiLevelType w:val="hybridMultilevel"/>
    <w:tmpl w:val="1346E6A4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C135F"/>
    <w:multiLevelType w:val="hybridMultilevel"/>
    <w:tmpl w:val="B4DA9670"/>
    <w:lvl w:ilvl="0" w:tplc="1AA8E5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1F2880"/>
    <w:multiLevelType w:val="hybridMultilevel"/>
    <w:tmpl w:val="E5E41F6E"/>
    <w:lvl w:ilvl="0" w:tplc="032A9B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4272F"/>
    <w:multiLevelType w:val="hybridMultilevel"/>
    <w:tmpl w:val="F718E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A7CCF"/>
    <w:multiLevelType w:val="hybridMultilevel"/>
    <w:tmpl w:val="B75A8324"/>
    <w:lvl w:ilvl="0" w:tplc="1AA8E5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671553"/>
    <w:multiLevelType w:val="hybridMultilevel"/>
    <w:tmpl w:val="C78AB466"/>
    <w:lvl w:ilvl="0" w:tplc="032A9B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06309"/>
    <w:multiLevelType w:val="hybridMultilevel"/>
    <w:tmpl w:val="3D729E46"/>
    <w:lvl w:ilvl="0" w:tplc="1AA8E5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B249F1"/>
    <w:multiLevelType w:val="hybridMultilevel"/>
    <w:tmpl w:val="C74AF5AE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F0896"/>
    <w:multiLevelType w:val="hybridMultilevel"/>
    <w:tmpl w:val="21841414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D1919"/>
    <w:multiLevelType w:val="hybridMultilevel"/>
    <w:tmpl w:val="11DEDB44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976F2"/>
    <w:multiLevelType w:val="hybridMultilevel"/>
    <w:tmpl w:val="7F08BC16"/>
    <w:lvl w:ilvl="0" w:tplc="1AA8E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61F87"/>
    <w:multiLevelType w:val="hybridMultilevel"/>
    <w:tmpl w:val="501A5812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92D8B"/>
    <w:multiLevelType w:val="hybridMultilevel"/>
    <w:tmpl w:val="B412AF82"/>
    <w:lvl w:ilvl="0" w:tplc="1CB0E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8118D"/>
    <w:multiLevelType w:val="hybridMultilevel"/>
    <w:tmpl w:val="15DC049A"/>
    <w:lvl w:ilvl="0" w:tplc="1AA8E5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616AD7"/>
    <w:multiLevelType w:val="hybridMultilevel"/>
    <w:tmpl w:val="251ADA0E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E2587"/>
    <w:multiLevelType w:val="hybridMultilevel"/>
    <w:tmpl w:val="88A6D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E0613"/>
    <w:multiLevelType w:val="hybridMultilevel"/>
    <w:tmpl w:val="8F46DE42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90F98"/>
    <w:multiLevelType w:val="hybridMultilevel"/>
    <w:tmpl w:val="23F83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DB087E"/>
    <w:multiLevelType w:val="hybridMultilevel"/>
    <w:tmpl w:val="DAC0A10A"/>
    <w:lvl w:ilvl="0" w:tplc="1AA8E5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5E73973"/>
    <w:multiLevelType w:val="hybridMultilevel"/>
    <w:tmpl w:val="5C50D4C6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4629C"/>
    <w:multiLevelType w:val="hybridMultilevel"/>
    <w:tmpl w:val="86608F88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64931"/>
    <w:multiLevelType w:val="hybridMultilevel"/>
    <w:tmpl w:val="B1905DB4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187FAE"/>
    <w:multiLevelType w:val="hybridMultilevel"/>
    <w:tmpl w:val="FB78AD26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A640E1"/>
    <w:multiLevelType w:val="hybridMultilevel"/>
    <w:tmpl w:val="B7689142"/>
    <w:lvl w:ilvl="0" w:tplc="032A9B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95730"/>
    <w:multiLevelType w:val="hybridMultilevel"/>
    <w:tmpl w:val="0C14CF4E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DB01FB"/>
    <w:multiLevelType w:val="hybridMultilevel"/>
    <w:tmpl w:val="1B98F98C"/>
    <w:lvl w:ilvl="0" w:tplc="040C0001">
      <w:start w:val="1"/>
      <w:numFmt w:val="bullet"/>
      <w:lvlText w:val=""/>
      <w:lvlJc w:val="left"/>
      <w:pPr>
        <w:tabs>
          <w:tab w:val="num" w:pos="177"/>
        </w:tabs>
        <w:ind w:left="1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3DA51FAF"/>
    <w:multiLevelType w:val="hybridMultilevel"/>
    <w:tmpl w:val="79C01F0E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D26EE4"/>
    <w:multiLevelType w:val="hybridMultilevel"/>
    <w:tmpl w:val="C0680868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2F36F5"/>
    <w:multiLevelType w:val="hybridMultilevel"/>
    <w:tmpl w:val="0A6E9206"/>
    <w:lvl w:ilvl="0" w:tplc="032A9B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8E407A"/>
    <w:multiLevelType w:val="hybridMultilevel"/>
    <w:tmpl w:val="71B6BA8A"/>
    <w:lvl w:ilvl="0" w:tplc="032A9B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907CD2"/>
    <w:multiLevelType w:val="hybridMultilevel"/>
    <w:tmpl w:val="794AA93C"/>
    <w:lvl w:ilvl="0" w:tplc="E820C2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2335858"/>
    <w:multiLevelType w:val="hybridMultilevel"/>
    <w:tmpl w:val="BD20FC00"/>
    <w:lvl w:ilvl="0" w:tplc="1AA8E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0B6F69"/>
    <w:multiLevelType w:val="hybridMultilevel"/>
    <w:tmpl w:val="A7FA942E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A33AC5"/>
    <w:multiLevelType w:val="hybridMultilevel"/>
    <w:tmpl w:val="8B388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847D7"/>
    <w:multiLevelType w:val="hybridMultilevel"/>
    <w:tmpl w:val="6E6237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80782"/>
    <w:multiLevelType w:val="hybridMultilevel"/>
    <w:tmpl w:val="71D2E638"/>
    <w:lvl w:ilvl="0" w:tplc="9E0260A4">
      <w:start w:val="1"/>
      <w:numFmt w:val="decimal"/>
      <w:pStyle w:val="Titre1conventionformation"/>
      <w:lvlText w:val="Articl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76F6E"/>
    <w:multiLevelType w:val="hybridMultilevel"/>
    <w:tmpl w:val="2B7EF2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D1366"/>
    <w:multiLevelType w:val="hybridMultilevel"/>
    <w:tmpl w:val="C2329964"/>
    <w:lvl w:ilvl="0" w:tplc="1CB0EC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202999"/>
    <w:multiLevelType w:val="hybridMultilevel"/>
    <w:tmpl w:val="4056967C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F75A9"/>
    <w:multiLevelType w:val="hybridMultilevel"/>
    <w:tmpl w:val="391E8AC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AA8E5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A0509"/>
    <w:multiLevelType w:val="hybridMultilevel"/>
    <w:tmpl w:val="037026A4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82B12"/>
    <w:multiLevelType w:val="hybridMultilevel"/>
    <w:tmpl w:val="36AA684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B297E"/>
    <w:multiLevelType w:val="hybridMultilevel"/>
    <w:tmpl w:val="1E4EFAAC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C6F23"/>
    <w:multiLevelType w:val="hybridMultilevel"/>
    <w:tmpl w:val="C2B88778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B49D4"/>
    <w:multiLevelType w:val="hybridMultilevel"/>
    <w:tmpl w:val="3F668194"/>
    <w:lvl w:ilvl="0" w:tplc="43883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37832">
    <w:abstractNumId w:val="13"/>
  </w:num>
  <w:num w:numId="2" w16cid:durableId="615796040">
    <w:abstractNumId w:val="20"/>
  </w:num>
  <w:num w:numId="3" w16cid:durableId="1508055263">
    <w:abstractNumId w:val="0"/>
  </w:num>
  <w:num w:numId="4" w16cid:durableId="2101218043">
    <w:abstractNumId w:val="40"/>
  </w:num>
  <w:num w:numId="5" w16cid:durableId="742338970">
    <w:abstractNumId w:val="15"/>
  </w:num>
  <w:num w:numId="6" w16cid:durableId="576592716">
    <w:abstractNumId w:val="36"/>
  </w:num>
  <w:num w:numId="7" w16cid:durableId="935593927">
    <w:abstractNumId w:val="44"/>
  </w:num>
  <w:num w:numId="8" w16cid:durableId="5368206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6880862">
    <w:abstractNumId w:val="39"/>
  </w:num>
  <w:num w:numId="10" w16cid:durableId="2142838692">
    <w:abstractNumId w:val="6"/>
  </w:num>
  <w:num w:numId="11" w16cid:durableId="578683066">
    <w:abstractNumId w:val="18"/>
  </w:num>
  <w:num w:numId="12" w16cid:durableId="192040422">
    <w:abstractNumId w:val="34"/>
  </w:num>
  <w:num w:numId="13" w16cid:durableId="1519271991">
    <w:abstractNumId w:val="26"/>
  </w:num>
  <w:num w:numId="14" w16cid:durableId="1477643198">
    <w:abstractNumId w:val="21"/>
  </w:num>
  <w:num w:numId="15" w16cid:durableId="498077039">
    <w:abstractNumId w:val="7"/>
  </w:num>
  <w:num w:numId="16" w16cid:durableId="1439135679">
    <w:abstractNumId w:val="32"/>
  </w:num>
  <w:num w:numId="17" w16cid:durableId="272253472">
    <w:abstractNumId w:val="4"/>
  </w:num>
  <w:num w:numId="18" w16cid:durableId="75324198">
    <w:abstractNumId w:val="16"/>
  </w:num>
  <w:num w:numId="19" w16cid:durableId="1137723658">
    <w:abstractNumId w:val="5"/>
  </w:num>
  <w:num w:numId="20" w16cid:durableId="399987068">
    <w:abstractNumId w:val="31"/>
  </w:num>
  <w:num w:numId="21" w16cid:durableId="615873471">
    <w:abstractNumId w:val="8"/>
  </w:num>
  <w:num w:numId="22" w16cid:durableId="542252477">
    <w:abstractNumId w:val="9"/>
  </w:num>
  <w:num w:numId="23" w16cid:durableId="2070567217">
    <w:abstractNumId w:val="2"/>
  </w:num>
  <w:num w:numId="24" w16cid:durableId="2097162828">
    <w:abstractNumId w:val="38"/>
  </w:num>
  <w:num w:numId="25" w16cid:durableId="635792371">
    <w:abstractNumId w:val="28"/>
  </w:num>
  <w:num w:numId="26" w16cid:durableId="960383967">
    <w:abstractNumId w:val="33"/>
  </w:num>
  <w:num w:numId="27" w16cid:durableId="999886133">
    <w:abstractNumId w:val="37"/>
  </w:num>
  <w:num w:numId="28" w16cid:durableId="1831095205">
    <w:abstractNumId w:val="24"/>
  </w:num>
  <w:num w:numId="29" w16cid:durableId="21900176">
    <w:abstractNumId w:val="45"/>
  </w:num>
  <w:num w:numId="30" w16cid:durableId="176434370">
    <w:abstractNumId w:val="29"/>
  </w:num>
  <w:num w:numId="31" w16cid:durableId="1034161012">
    <w:abstractNumId w:val="3"/>
  </w:num>
  <w:num w:numId="32" w16cid:durableId="569972573">
    <w:abstractNumId w:val="43"/>
  </w:num>
  <w:num w:numId="33" w16cid:durableId="1774470629">
    <w:abstractNumId w:val="19"/>
  </w:num>
  <w:num w:numId="34" w16cid:durableId="245186918">
    <w:abstractNumId w:val="23"/>
  </w:num>
  <w:num w:numId="35" w16cid:durableId="145820736">
    <w:abstractNumId w:val="11"/>
  </w:num>
  <w:num w:numId="36" w16cid:durableId="295454034">
    <w:abstractNumId w:val="22"/>
  </w:num>
  <w:num w:numId="37" w16cid:durableId="627973463">
    <w:abstractNumId w:val="35"/>
  </w:num>
  <w:num w:numId="38" w16cid:durableId="1125849639">
    <w:abstractNumId w:val="47"/>
  </w:num>
  <w:num w:numId="39" w16cid:durableId="376204566">
    <w:abstractNumId w:val="25"/>
  </w:num>
  <w:num w:numId="40" w16cid:durableId="1323196933">
    <w:abstractNumId w:val="17"/>
  </w:num>
  <w:num w:numId="41" w16cid:durableId="1357121388">
    <w:abstractNumId w:val="46"/>
  </w:num>
  <w:num w:numId="42" w16cid:durableId="107547050">
    <w:abstractNumId w:val="1"/>
  </w:num>
  <w:num w:numId="43" w16cid:durableId="576404760">
    <w:abstractNumId w:val="12"/>
  </w:num>
  <w:num w:numId="44" w16cid:durableId="1740982736">
    <w:abstractNumId w:val="41"/>
  </w:num>
  <w:num w:numId="45" w16cid:durableId="689454604">
    <w:abstractNumId w:val="10"/>
  </w:num>
  <w:num w:numId="46" w16cid:durableId="916788650">
    <w:abstractNumId w:val="30"/>
  </w:num>
  <w:num w:numId="47" w16cid:durableId="263878281">
    <w:abstractNumId w:val="27"/>
  </w:num>
  <w:num w:numId="48" w16cid:durableId="118569797">
    <w:abstractNumId w:val="14"/>
  </w:num>
  <w:num w:numId="49" w16cid:durableId="400562189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09"/>
    <w:rsid w:val="0000420D"/>
    <w:rsid w:val="00007D6B"/>
    <w:rsid w:val="000140A5"/>
    <w:rsid w:val="00023DF2"/>
    <w:rsid w:val="00027A84"/>
    <w:rsid w:val="00035D9F"/>
    <w:rsid w:val="00036440"/>
    <w:rsid w:val="00037600"/>
    <w:rsid w:val="000438DB"/>
    <w:rsid w:val="00045D79"/>
    <w:rsid w:val="00045F1A"/>
    <w:rsid w:val="0006487E"/>
    <w:rsid w:val="000657C5"/>
    <w:rsid w:val="00065D98"/>
    <w:rsid w:val="00066076"/>
    <w:rsid w:val="00076E5E"/>
    <w:rsid w:val="00090468"/>
    <w:rsid w:val="00090F81"/>
    <w:rsid w:val="00095208"/>
    <w:rsid w:val="00097561"/>
    <w:rsid w:val="00097E58"/>
    <w:rsid w:val="000A2451"/>
    <w:rsid w:val="000A42A1"/>
    <w:rsid w:val="000A4596"/>
    <w:rsid w:val="000A4F2A"/>
    <w:rsid w:val="000B1E15"/>
    <w:rsid w:val="000B49E6"/>
    <w:rsid w:val="000B78DF"/>
    <w:rsid w:val="000C30ED"/>
    <w:rsid w:val="000C3C84"/>
    <w:rsid w:val="000C5BF3"/>
    <w:rsid w:val="000D100E"/>
    <w:rsid w:val="000D2CAE"/>
    <w:rsid w:val="000D3F49"/>
    <w:rsid w:val="000D646E"/>
    <w:rsid w:val="000E01C4"/>
    <w:rsid w:val="000E2620"/>
    <w:rsid w:val="000E6324"/>
    <w:rsid w:val="000E7B3C"/>
    <w:rsid w:val="000F0C54"/>
    <w:rsid w:val="000F3042"/>
    <w:rsid w:val="000F3B16"/>
    <w:rsid w:val="000F77A9"/>
    <w:rsid w:val="00104006"/>
    <w:rsid w:val="00110055"/>
    <w:rsid w:val="00112EAE"/>
    <w:rsid w:val="00125C44"/>
    <w:rsid w:val="00127AD2"/>
    <w:rsid w:val="00132E74"/>
    <w:rsid w:val="00132F57"/>
    <w:rsid w:val="0013304F"/>
    <w:rsid w:val="00134F8A"/>
    <w:rsid w:val="001404E7"/>
    <w:rsid w:val="00142E96"/>
    <w:rsid w:val="00142F5E"/>
    <w:rsid w:val="001440FA"/>
    <w:rsid w:val="00145448"/>
    <w:rsid w:val="00145F08"/>
    <w:rsid w:val="0014754C"/>
    <w:rsid w:val="001517AF"/>
    <w:rsid w:val="001533FC"/>
    <w:rsid w:val="001563A8"/>
    <w:rsid w:val="0015720C"/>
    <w:rsid w:val="001602A5"/>
    <w:rsid w:val="00163C2E"/>
    <w:rsid w:val="00164D6D"/>
    <w:rsid w:val="001658BD"/>
    <w:rsid w:val="0016679B"/>
    <w:rsid w:val="00167A8B"/>
    <w:rsid w:val="001753DC"/>
    <w:rsid w:val="001765CD"/>
    <w:rsid w:val="00177499"/>
    <w:rsid w:val="001838CE"/>
    <w:rsid w:val="001840A2"/>
    <w:rsid w:val="00184691"/>
    <w:rsid w:val="00196C34"/>
    <w:rsid w:val="00197F6E"/>
    <w:rsid w:val="001A0DD7"/>
    <w:rsid w:val="001A1638"/>
    <w:rsid w:val="001A532D"/>
    <w:rsid w:val="001A6BD4"/>
    <w:rsid w:val="001B308E"/>
    <w:rsid w:val="001B4615"/>
    <w:rsid w:val="001B55F0"/>
    <w:rsid w:val="001B59CE"/>
    <w:rsid w:val="001C3170"/>
    <w:rsid w:val="001C5709"/>
    <w:rsid w:val="001C649F"/>
    <w:rsid w:val="001C6A76"/>
    <w:rsid w:val="001C789D"/>
    <w:rsid w:val="001D16CF"/>
    <w:rsid w:val="001D40EA"/>
    <w:rsid w:val="001D4674"/>
    <w:rsid w:val="001D4A83"/>
    <w:rsid w:val="001D7811"/>
    <w:rsid w:val="001E221B"/>
    <w:rsid w:val="001E728D"/>
    <w:rsid w:val="001F736F"/>
    <w:rsid w:val="00202A0E"/>
    <w:rsid w:val="002079DB"/>
    <w:rsid w:val="00210CFF"/>
    <w:rsid w:val="00210FAA"/>
    <w:rsid w:val="00216C06"/>
    <w:rsid w:val="00220982"/>
    <w:rsid w:val="00221C42"/>
    <w:rsid w:val="00222322"/>
    <w:rsid w:val="0022534A"/>
    <w:rsid w:val="00225B03"/>
    <w:rsid w:val="00243A68"/>
    <w:rsid w:val="00244AFE"/>
    <w:rsid w:val="00244BF0"/>
    <w:rsid w:val="00246D63"/>
    <w:rsid w:val="00250269"/>
    <w:rsid w:val="00250403"/>
    <w:rsid w:val="00250EB7"/>
    <w:rsid w:val="00255247"/>
    <w:rsid w:val="0025532E"/>
    <w:rsid w:val="00255BEF"/>
    <w:rsid w:val="00263477"/>
    <w:rsid w:val="002671E7"/>
    <w:rsid w:val="00273A93"/>
    <w:rsid w:val="00273F67"/>
    <w:rsid w:val="00275CA4"/>
    <w:rsid w:val="00277FD5"/>
    <w:rsid w:val="0028098B"/>
    <w:rsid w:val="0028123C"/>
    <w:rsid w:val="00283592"/>
    <w:rsid w:val="00284D03"/>
    <w:rsid w:val="00285D49"/>
    <w:rsid w:val="0029074F"/>
    <w:rsid w:val="00297263"/>
    <w:rsid w:val="002A24BC"/>
    <w:rsid w:val="002A7146"/>
    <w:rsid w:val="002A7ECD"/>
    <w:rsid w:val="002B1AE6"/>
    <w:rsid w:val="002B61ED"/>
    <w:rsid w:val="002C0655"/>
    <w:rsid w:val="002C1F7C"/>
    <w:rsid w:val="002C2DA0"/>
    <w:rsid w:val="002C3732"/>
    <w:rsid w:val="002C773E"/>
    <w:rsid w:val="002D0755"/>
    <w:rsid w:val="002D0C39"/>
    <w:rsid w:val="002D11F8"/>
    <w:rsid w:val="002D1D2C"/>
    <w:rsid w:val="002E1325"/>
    <w:rsid w:val="002F00AE"/>
    <w:rsid w:val="002F1236"/>
    <w:rsid w:val="002F1566"/>
    <w:rsid w:val="002F523C"/>
    <w:rsid w:val="002F64A0"/>
    <w:rsid w:val="002F74F9"/>
    <w:rsid w:val="00305B0D"/>
    <w:rsid w:val="00306202"/>
    <w:rsid w:val="003077AB"/>
    <w:rsid w:val="00312927"/>
    <w:rsid w:val="00313FE0"/>
    <w:rsid w:val="00321FE4"/>
    <w:rsid w:val="003227AC"/>
    <w:rsid w:val="00325876"/>
    <w:rsid w:val="00326D80"/>
    <w:rsid w:val="0032750A"/>
    <w:rsid w:val="00327804"/>
    <w:rsid w:val="00332023"/>
    <w:rsid w:val="00332FDD"/>
    <w:rsid w:val="0033599E"/>
    <w:rsid w:val="00340C5F"/>
    <w:rsid w:val="003567C6"/>
    <w:rsid w:val="0036246C"/>
    <w:rsid w:val="00370AEE"/>
    <w:rsid w:val="00373EB3"/>
    <w:rsid w:val="0038043A"/>
    <w:rsid w:val="0038105F"/>
    <w:rsid w:val="00381551"/>
    <w:rsid w:val="00381958"/>
    <w:rsid w:val="00382547"/>
    <w:rsid w:val="00384367"/>
    <w:rsid w:val="0038436D"/>
    <w:rsid w:val="0038529E"/>
    <w:rsid w:val="0038791D"/>
    <w:rsid w:val="003908FF"/>
    <w:rsid w:val="00390D09"/>
    <w:rsid w:val="003911E3"/>
    <w:rsid w:val="00392C81"/>
    <w:rsid w:val="0039374F"/>
    <w:rsid w:val="00395FA3"/>
    <w:rsid w:val="00396951"/>
    <w:rsid w:val="00397066"/>
    <w:rsid w:val="003A29E0"/>
    <w:rsid w:val="003A3639"/>
    <w:rsid w:val="003A38A5"/>
    <w:rsid w:val="003A41F8"/>
    <w:rsid w:val="003B10CB"/>
    <w:rsid w:val="003B1837"/>
    <w:rsid w:val="003B2588"/>
    <w:rsid w:val="003B7D9D"/>
    <w:rsid w:val="003C1459"/>
    <w:rsid w:val="003C341D"/>
    <w:rsid w:val="003C3E9B"/>
    <w:rsid w:val="003C439B"/>
    <w:rsid w:val="003C6CD1"/>
    <w:rsid w:val="003C73D1"/>
    <w:rsid w:val="003D116A"/>
    <w:rsid w:val="003D48CA"/>
    <w:rsid w:val="003D5F97"/>
    <w:rsid w:val="003E0EC2"/>
    <w:rsid w:val="003E51EC"/>
    <w:rsid w:val="003F1849"/>
    <w:rsid w:val="003F246A"/>
    <w:rsid w:val="00400BF6"/>
    <w:rsid w:val="004037B1"/>
    <w:rsid w:val="00404AD6"/>
    <w:rsid w:val="00404AE5"/>
    <w:rsid w:val="0040616D"/>
    <w:rsid w:val="00411445"/>
    <w:rsid w:val="00411B86"/>
    <w:rsid w:val="00415D54"/>
    <w:rsid w:val="0042082B"/>
    <w:rsid w:val="004218D1"/>
    <w:rsid w:val="0043005C"/>
    <w:rsid w:val="004306B5"/>
    <w:rsid w:val="004324FC"/>
    <w:rsid w:val="00432C1F"/>
    <w:rsid w:val="0043552B"/>
    <w:rsid w:val="00447CBB"/>
    <w:rsid w:val="00451B00"/>
    <w:rsid w:val="00452509"/>
    <w:rsid w:val="00461B49"/>
    <w:rsid w:val="00462F31"/>
    <w:rsid w:val="00470A0A"/>
    <w:rsid w:val="00471623"/>
    <w:rsid w:val="004747A7"/>
    <w:rsid w:val="0047534C"/>
    <w:rsid w:val="00475478"/>
    <w:rsid w:val="004807C6"/>
    <w:rsid w:val="00481834"/>
    <w:rsid w:val="00481E4F"/>
    <w:rsid w:val="004846A2"/>
    <w:rsid w:val="0048564E"/>
    <w:rsid w:val="00486307"/>
    <w:rsid w:val="0048640B"/>
    <w:rsid w:val="004877A1"/>
    <w:rsid w:val="004911DC"/>
    <w:rsid w:val="004A058F"/>
    <w:rsid w:val="004A3104"/>
    <w:rsid w:val="004A37F3"/>
    <w:rsid w:val="004A3955"/>
    <w:rsid w:val="004B12E5"/>
    <w:rsid w:val="004B4806"/>
    <w:rsid w:val="004B6A34"/>
    <w:rsid w:val="004B76C4"/>
    <w:rsid w:val="004B796D"/>
    <w:rsid w:val="004C2F98"/>
    <w:rsid w:val="004C2FA4"/>
    <w:rsid w:val="004C3267"/>
    <w:rsid w:val="004C4C3A"/>
    <w:rsid w:val="004D037E"/>
    <w:rsid w:val="004D0AD3"/>
    <w:rsid w:val="004D7537"/>
    <w:rsid w:val="004E0878"/>
    <w:rsid w:val="004E2B1B"/>
    <w:rsid w:val="004F3EBD"/>
    <w:rsid w:val="004F6D0B"/>
    <w:rsid w:val="00500352"/>
    <w:rsid w:val="00500F21"/>
    <w:rsid w:val="00501B13"/>
    <w:rsid w:val="00505308"/>
    <w:rsid w:val="00526A52"/>
    <w:rsid w:val="00527DBB"/>
    <w:rsid w:val="00531F82"/>
    <w:rsid w:val="00535241"/>
    <w:rsid w:val="00540126"/>
    <w:rsid w:val="00541193"/>
    <w:rsid w:val="0054312F"/>
    <w:rsid w:val="00551520"/>
    <w:rsid w:val="00552F4F"/>
    <w:rsid w:val="00554436"/>
    <w:rsid w:val="0056308B"/>
    <w:rsid w:val="00566D56"/>
    <w:rsid w:val="005733B9"/>
    <w:rsid w:val="00581750"/>
    <w:rsid w:val="005825AC"/>
    <w:rsid w:val="0058717E"/>
    <w:rsid w:val="00587598"/>
    <w:rsid w:val="00591FCF"/>
    <w:rsid w:val="00595AF2"/>
    <w:rsid w:val="0059613C"/>
    <w:rsid w:val="005A475B"/>
    <w:rsid w:val="005B105A"/>
    <w:rsid w:val="005B219E"/>
    <w:rsid w:val="005B2E98"/>
    <w:rsid w:val="005C3D76"/>
    <w:rsid w:val="005C745F"/>
    <w:rsid w:val="005D52B9"/>
    <w:rsid w:val="005D65AC"/>
    <w:rsid w:val="005E288B"/>
    <w:rsid w:val="005F303B"/>
    <w:rsid w:val="005F356A"/>
    <w:rsid w:val="005F474B"/>
    <w:rsid w:val="005F5B4F"/>
    <w:rsid w:val="0060010E"/>
    <w:rsid w:val="006029FC"/>
    <w:rsid w:val="00606998"/>
    <w:rsid w:val="0061393E"/>
    <w:rsid w:val="00614F7A"/>
    <w:rsid w:val="006211E8"/>
    <w:rsid w:val="00625F61"/>
    <w:rsid w:val="006301D8"/>
    <w:rsid w:val="0063301E"/>
    <w:rsid w:val="00635D29"/>
    <w:rsid w:val="00651C0D"/>
    <w:rsid w:val="00656AE8"/>
    <w:rsid w:val="00661434"/>
    <w:rsid w:val="00664BC5"/>
    <w:rsid w:val="0068469A"/>
    <w:rsid w:val="00684DD2"/>
    <w:rsid w:val="00687D34"/>
    <w:rsid w:val="006A3D65"/>
    <w:rsid w:val="006A405B"/>
    <w:rsid w:val="006A6BF6"/>
    <w:rsid w:val="006A7288"/>
    <w:rsid w:val="006B3489"/>
    <w:rsid w:val="006D1099"/>
    <w:rsid w:val="006D239A"/>
    <w:rsid w:val="006D32BF"/>
    <w:rsid w:val="006D72D9"/>
    <w:rsid w:val="006D75BC"/>
    <w:rsid w:val="006E0DF0"/>
    <w:rsid w:val="006E3E2A"/>
    <w:rsid w:val="006F20C3"/>
    <w:rsid w:val="007004C9"/>
    <w:rsid w:val="007013AC"/>
    <w:rsid w:val="007022FF"/>
    <w:rsid w:val="00714F94"/>
    <w:rsid w:val="007165E3"/>
    <w:rsid w:val="00717BF8"/>
    <w:rsid w:val="00720CD2"/>
    <w:rsid w:val="00720CF4"/>
    <w:rsid w:val="00723F77"/>
    <w:rsid w:val="00724019"/>
    <w:rsid w:val="00726A36"/>
    <w:rsid w:val="00732CCB"/>
    <w:rsid w:val="0073607A"/>
    <w:rsid w:val="00737AFF"/>
    <w:rsid w:val="0074068D"/>
    <w:rsid w:val="00741477"/>
    <w:rsid w:val="0074449B"/>
    <w:rsid w:val="00744A02"/>
    <w:rsid w:val="0074758F"/>
    <w:rsid w:val="00747F3F"/>
    <w:rsid w:val="0075519A"/>
    <w:rsid w:val="00756984"/>
    <w:rsid w:val="00763F1F"/>
    <w:rsid w:val="00777237"/>
    <w:rsid w:val="007857D5"/>
    <w:rsid w:val="00792398"/>
    <w:rsid w:val="007940C9"/>
    <w:rsid w:val="00795112"/>
    <w:rsid w:val="007957B6"/>
    <w:rsid w:val="00797064"/>
    <w:rsid w:val="007A09EB"/>
    <w:rsid w:val="007A4CAB"/>
    <w:rsid w:val="007A73A7"/>
    <w:rsid w:val="007A745C"/>
    <w:rsid w:val="007C0784"/>
    <w:rsid w:val="007C35E1"/>
    <w:rsid w:val="007C7CBA"/>
    <w:rsid w:val="007D05A6"/>
    <w:rsid w:val="007D56C6"/>
    <w:rsid w:val="007E100E"/>
    <w:rsid w:val="007E3A5B"/>
    <w:rsid w:val="007E7AF9"/>
    <w:rsid w:val="007F4B88"/>
    <w:rsid w:val="00800CD9"/>
    <w:rsid w:val="0080216C"/>
    <w:rsid w:val="008071E3"/>
    <w:rsid w:val="0081156E"/>
    <w:rsid w:val="00814FFB"/>
    <w:rsid w:val="0081641C"/>
    <w:rsid w:val="00816B6B"/>
    <w:rsid w:val="008216BA"/>
    <w:rsid w:val="0082334F"/>
    <w:rsid w:val="00830058"/>
    <w:rsid w:val="0083017F"/>
    <w:rsid w:val="0083029B"/>
    <w:rsid w:val="00831194"/>
    <w:rsid w:val="008322AD"/>
    <w:rsid w:val="0083292F"/>
    <w:rsid w:val="00832968"/>
    <w:rsid w:val="00834642"/>
    <w:rsid w:val="0083500C"/>
    <w:rsid w:val="00843FA1"/>
    <w:rsid w:val="00845E99"/>
    <w:rsid w:val="00847B1E"/>
    <w:rsid w:val="00852B0B"/>
    <w:rsid w:val="00856B02"/>
    <w:rsid w:val="00873340"/>
    <w:rsid w:val="00880987"/>
    <w:rsid w:val="008818E7"/>
    <w:rsid w:val="00887944"/>
    <w:rsid w:val="008907DD"/>
    <w:rsid w:val="00895BCB"/>
    <w:rsid w:val="0089732A"/>
    <w:rsid w:val="008A3511"/>
    <w:rsid w:val="008A6243"/>
    <w:rsid w:val="008B1C95"/>
    <w:rsid w:val="008C441F"/>
    <w:rsid w:val="008C489E"/>
    <w:rsid w:val="008D01F1"/>
    <w:rsid w:val="008E6FEE"/>
    <w:rsid w:val="008F1C9A"/>
    <w:rsid w:val="008F36FC"/>
    <w:rsid w:val="00903269"/>
    <w:rsid w:val="00907B6A"/>
    <w:rsid w:val="00910A0B"/>
    <w:rsid w:val="00915CC8"/>
    <w:rsid w:val="00916134"/>
    <w:rsid w:val="00916F10"/>
    <w:rsid w:val="00920A04"/>
    <w:rsid w:val="009320FE"/>
    <w:rsid w:val="0093264C"/>
    <w:rsid w:val="00935D74"/>
    <w:rsid w:val="009377C4"/>
    <w:rsid w:val="00946323"/>
    <w:rsid w:val="00947D05"/>
    <w:rsid w:val="009556AF"/>
    <w:rsid w:val="00957669"/>
    <w:rsid w:val="009619C2"/>
    <w:rsid w:val="0096395D"/>
    <w:rsid w:val="00964555"/>
    <w:rsid w:val="00964814"/>
    <w:rsid w:val="00972803"/>
    <w:rsid w:val="00974CBA"/>
    <w:rsid w:val="00983AD1"/>
    <w:rsid w:val="00984F3E"/>
    <w:rsid w:val="009A1739"/>
    <w:rsid w:val="009A6AEC"/>
    <w:rsid w:val="009B01EC"/>
    <w:rsid w:val="009B0764"/>
    <w:rsid w:val="009C1107"/>
    <w:rsid w:val="009C19A0"/>
    <w:rsid w:val="009D0D3A"/>
    <w:rsid w:val="009D2431"/>
    <w:rsid w:val="009D3ACE"/>
    <w:rsid w:val="009E251C"/>
    <w:rsid w:val="009E5D00"/>
    <w:rsid w:val="009E5D62"/>
    <w:rsid w:val="00A01EA0"/>
    <w:rsid w:val="00A11AC6"/>
    <w:rsid w:val="00A131D0"/>
    <w:rsid w:val="00A13CC9"/>
    <w:rsid w:val="00A13F61"/>
    <w:rsid w:val="00A1463C"/>
    <w:rsid w:val="00A149D0"/>
    <w:rsid w:val="00A26BD4"/>
    <w:rsid w:val="00A315BD"/>
    <w:rsid w:val="00A4442E"/>
    <w:rsid w:val="00A4540C"/>
    <w:rsid w:val="00A47D9A"/>
    <w:rsid w:val="00A503C4"/>
    <w:rsid w:val="00A51E80"/>
    <w:rsid w:val="00A54DCD"/>
    <w:rsid w:val="00A55D0B"/>
    <w:rsid w:val="00A576FC"/>
    <w:rsid w:val="00A63F30"/>
    <w:rsid w:val="00A70913"/>
    <w:rsid w:val="00A771AA"/>
    <w:rsid w:val="00A82D22"/>
    <w:rsid w:val="00A85249"/>
    <w:rsid w:val="00A968B3"/>
    <w:rsid w:val="00AA7C90"/>
    <w:rsid w:val="00AB52AE"/>
    <w:rsid w:val="00AB59DE"/>
    <w:rsid w:val="00AC01EC"/>
    <w:rsid w:val="00AC2300"/>
    <w:rsid w:val="00AD0DB8"/>
    <w:rsid w:val="00AD4464"/>
    <w:rsid w:val="00AD5B2C"/>
    <w:rsid w:val="00AD7423"/>
    <w:rsid w:val="00AE6C19"/>
    <w:rsid w:val="00AF2B1A"/>
    <w:rsid w:val="00AF3BA3"/>
    <w:rsid w:val="00AF53CF"/>
    <w:rsid w:val="00B05E96"/>
    <w:rsid w:val="00B143F3"/>
    <w:rsid w:val="00B155E1"/>
    <w:rsid w:val="00B157FF"/>
    <w:rsid w:val="00B17FDD"/>
    <w:rsid w:val="00B212F0"/>
    <w:rsid w:val="00B24D56"/>
    <w:rsid w:val="00B26408"/>
    <w:rsid w:val="00B33701"/>
    <w:rsid w:val="00B3643A"/>
    <w:rsid w:val="00B4533F"/>
    <w:rsid w:val="00B46CDA"/>
    <w:rsid w:val="00B51781"/>
    <w:rsid w:val="00B55B2A"/>
    <w:rsid w:val="00B66507"/>
    <w:rsid w:val="00B72F4E"/>
    <w:rsid w:val="00B83E1A"/>
    <w:rsid w:val="00B85AD4"/>
    <w:rsid w:val="00B85E78"/>
    <w:rsid w:val="00B914DF"/>
    <w:rsid w:val="00B95D01"/>
    <w:rsid w:val="00B97650"/>
    <w:rsid w:val="00BA3E03"/>
    <w:rsid w:val="00BA5AD4"/>
    <w:rsid w:val="00BA7584"/>
    <w:rsid w:val="00BB0923"/>
    <w:rsid w:val="00BB439E"/>
    <w:rsid w:val="00BB5128"/>
    <w:rsid w:val="00BB534C"/>
    <w:rsid w:val="00BB672E"/>
    <w:rsid w:val="00BC0A7F"/>
    <w:rsid w:val="00BC12B9"/>
    <w:rsid w:val="00BC5FA1"/>
    <w:rsid w:val="00BD073B"/>
    <w:rsid w:val="00BD38E4"/>
    <w:rsid w:val="00BD5777"/>
    <w:rsid w:val="00BD7567"/>
    <w:rsid w:val="00BE0797"/>
    <w:rsid w:val="00BE205C"/>
    <w:rsid w:val="00BE2BC1"/>
    <w:rsid w:val="00BE477A"/>
    <w:rsid w:val="00BE4907"/>
    <w:rsid w:val="00BE54EE"/>
    <w:rsid w:val="00BF08B7"/>
    <w:rsid w:val="00BF6695"/>
    <w:rsid w:val="00C01DEE"/>
    <w:rsid w:val="00C02769"/>
    <w:rsid w:val="00C1117D"/>
    <w:rsid w:val="00C12D1E"/>
    <w:rsid w:val="00C17171"/>
    <w:rsid w:val="00C172E7"/>
    <w:rsid w:val="00C225F7"/>
    <w:rsid w:val="00C265AA"/>
    <w:rsid w:val="00C41046"/>
    <w:rsid w:val="00C42E75"/>
    <w:rsid w:val="00C44592"/>
    <w:rsid w:val="00C44F0F"/>
    <w:rsid w:val="00C52B83"/>
    <w:rsid w:val="00C621BE"/>
    <w:rsid w:val="00C65523"/>
    <w:rsid w:val="00C67626"/>
    <w:rsid w:val="00C701EF"/>
    <w:rsid w:val="00C71AEF"/>
    <w:rsid w:val="00C72C68"/>
    <w:rsid w:val="00C73C2D"/>
    <w:rsid w:val="00C75784"/>
    <w:rsid w:val="00C75902"/>
    <w:rsid w:val="00C94150"/>
    <w:rsid w:val="00CA402A"/>
    <w:rsid w:val="00CA6BB1"/>
    <w:rsid w:val="00CB748C"/>
    <w:rsid w:val="00CB7911"/>
    <w:rsid w:val="00CC1A48"/>
    <w:rsid w:val="00CC3F2E"/>
    <w:rsid w:val="00CC45EF"/>
    <w:rsid w:val="00CD2698"/>
    <w:rsid w:val="00CD4CF8"/>
    <w:rsid w:val="00CE1333"/>
    <w:rsid w:val="00CE398B"/>
    <w:rsid w:val="00CE3CE5"/>
    <w:rsid w:val="00CF06BF"/>
    <w:rsid w:val="00D0222A"/>
    <w:rsid w:val="00D033B1"/>
    <w:rsid w:val="00D055DA"/>
    <w:rsid w:val="00D07C77"/>
    <w:rsid w:val="00D17CEC"/>
    <w:rsid w:val="00D2285D"/>
    <w:rsid w:val="00D270F9"/>
    <w:rsid w:val="00D27BD1"/>
    <w:rsid w:val="00D34742"/>
    <w:rsid w:val="00D4255F"/>
    <w:rsid w:val="00D428D0"/>
    <w:rsid w:val="00D52BD0"/>
    <w:rsid w:val="00D7175E"/>
    <w:rsid w:val="00D773BE"/>
    <w:rsid w:val="00D84300"/>
    <w:rsid w:val="00D86C23"/>
    <w:rsid w:val="00D87DDE"/>
    <w:rsid w:val="00D9277C"/>
    <w:rsid w:val="00D9477A"/>
    <w:rsid w:val="00D970D6"/>
    <w:rsid w:val="00DA0D87"/>
    <w:rsid w:val="00DA3C7D"/>
    <w:rsid w:val="00DA5EF5"/>
    <w:rsid w:val="00DB5706"/>
    <w:rsid w:val="00DC2078"/>
    <w:rsid w:val="00DD388E"/>
    <w:rsid w:val="00DD5D31"/>
    <w:rsid w:val="00DE111D"/>
    <w:rsid w:val="00DE7551"/>
    <w:rsid w:val="00DF216D"/>
    <w:rsid w:val="00DF2257"/>
    <w:rsid w:val="00DF36A8"/>
    <w:rsid w:val="00DF37E7"/>
    <w:rsid w:val="00E02166"/>
    <w:rsid w:val="00E05A74"/>
    <w:rsid w:val="00E176C9"/>
    <w:rsid w:val="00E2270B"/>
    <w:rsid w:val="00E30C26"/>
    <w:rsid w:val="00E314CF"/>
    <w:rsid w:val="00E353CE"/>
    <w:rsid w:val="00E36176"/>
    <w:rsid w:val="00E41503"/>
    <w:rsid w:val="00E4388D"/>
    <w:rsid w:val="00E52B77"/>
    <w:rsid w:val="00E53BFD"/>
    <w:rsid w:val="00E53E60"/>
    <w:rsid w:val="00E5652C"/>
    <w:rsid w:val="00E571E7"/>
    <w:rsid w:val="00E57930"/>
    <w:rsid w:val="00E66618"/>
    <w:rsid w:val="00E70DAD"/>
    <w:rsid w:val="00E732B8"/>
    <w:rsid w:val="00E74752"/>
    <w:rsid w:val="00E77A34"/>
    <w:rsid w:val="00E802A4"/>
    <w:rsid w:val="00E866BF"/>
    <w:rsid w:val="00E87CCA"/>
    <w:rsid w:val="00E93B6C"/>
    <w:rsid w:val="00E97CD6"/>
    <w:rsid w:val="00EA4533"/>
    <w:rsid w:val="00EA4594"/>
    <w:rsid w:val="00EA6E13"/>
    <w:rsid w:val="00EB0A3E"/>
    <w:rsid w:val="00EB2C36"/>
    <w:rsid w:val="00EB503A"/>
    <w:rsid w:val="00EB6F79"/>
    <w:rsid w:val="00EC116A"/>
    <w:rsid w:val="00EC1F4F"/>
    <w:rsid w:val="00EC77F8"/>
    <w:rsid w:val="00ED66F2"/>
    <w:rsid w:val="00ED7A73"/>
    <w:rsid w:val="00EE02A1"/>
    <w:rsid w:val="00EE030C"/>
    <w:rsid w:val="00EE1A08"/>
    <w:rsid w:val="00EE7FAD"/>
    <w:rsid w:val="00EF03BC"/>
    <w:rsid w:val="00EF0A8D"/>
    <w:rsid w:val="00EF233C"/>
    <w:rsid w:val="00EF48C1"/>
    <w:rsid w:val="00EF5A4D"/>
    <w:rsid w:val="00F02BF3"/>
    <w:rsid w:val="00F05705"/>
    <w:rsid w:val="00F07DC4"/>
    <w:rsid w:val="00F1307C"/>
    <w:rsid w:val="00F15496"/>
    <w:rsid w:val="00F172B5"/>
    <w:rsid w:val="00F24C58"/>
    <w:rsid w:val="00F24EEF"/>
    <w:rsid w:val="00F25384"/>
    <w:rsid w:val="00F31007"/>
    <w:rsid w:val="00F3679B"/>
    <w:rsid w:val="00F36951"/>
    <w:rsid w:val="00F378B6"/>
    <w:rsid w:val="00F416ED"/>
    <w:rsid w:val="00F41EC9"/>
    <w:rsid w:val="00F4447D"/>
    <w:rsid w:val="00F447FA"/>
    <w:rsid w:val="00F44D5C"/>
    <w:rsid w:val="00F53925"/>
    <w:rsid w:val="00F542DE"/>
    <w:rsid w:val="00F55A87"/>
    <w:rsid w:val="00F60E24"/>
    <w:rsid w:val="00F7101C"/>
    <w:rsid w:val="00F744BD"/>
    <w:rsid w:val="00F75035"/>
    <w:rsid w:val="00F753A4"/>
    <w:rsid w:val="00F754A5"/>
    <w:rsid w:val="00F7797B"/>
    <w:rsid w:val="00F83CAE"/>
    <w:rsid w:val="00F85788"/>
    <w:rsid w:val="00F93F42"/>
    <w:rsid w:val="00F951E1"/>
    <w:rsid w:val="00F9549B"/>
    <w:rsid w:val="00F95D00"/>
    <w:rsid w:val="00FA64C0"/>
    <w:rsid w:val="00FB7A7F"/>
    <w:rsid w:val="00FC7203"/>
    <w:rsid w:val="00FD0ED0"/>
    <w:rsid w:val="00FD1CB6"/>
    <w:rsid w:val="00FE0152"/>
    <w:rsid w:val="00FF3C51"/>
    <w:rsid w:val="00FF3C73"/>
    <w:rsid w:val="00FF45CD"/>
    <w:rsid w:val="00FF5DAB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CCA20"/>
  <w15:docId w15:val="{BA19A936-0835-4063-843D-C43E74AF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1E3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62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21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21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C57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C5709"/>
  </w:style>
  <w:style w:type="paragraph" w:styleId="Pieddepage">
    <w:name w:val="footer"/>
    <w:basedOn w:val="Normal"/>
    <w:link w:val="PieddepageCar"/>
    <w:uiPriority w:val="99"/>
    <w:unhideWhenUsed/>
    <w:rsid w:val="001C57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5709"/>
  </w:style>
  <w:style w:type="paragraph" w:styleId="Textedebulles">
    <w:name w:val="Balloon Text"/>
    <w:basedOn w:val="Normal"/>
    <w:link w:val="TextedebullesCar"/>
    <w:uiPriority w:val="99"/>
    <w:semiHidden/>
    <w:unhideWhenUsed/>
    <w:rsid w:val="001C57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70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C5709"/>
    <w:rPr>
      <w:color w:val="0000FF" w:themeColor="hyperlink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1C5709"/>
    <w:pPr>
      <w:ind w:left="720"/>
      <w:contextualSpacing/>
    </w:pPr>
  </w:style>
  <w:style w:type="table" w:styleId="Grilledutableau">
    <w:name w:val="Table Grid"/>
    <w:basedOn w:val="TableauNormal"/>
    <w:uiPriority w:val="59"/>
    <w:rsid w:val="00250E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076E5E"/>
  </w:style>
  <w:style w:type="character" w:customStyle="1" w:styleId="Titre2Car">
    <w:name w:val="Titre 2 Car"/>
    <w:basedOn w:val="Policepardfaut"/>
    <w:link w:val="Titre2"/>
    <w:uiPriority w:val="9"/>
    <w:rsid w:val="00C62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62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621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st">
    <w:name w:val="st"/>
    <w:basedOn w:val="Policepardfaut"/>
    <w:rsid w:val="00A968B3"/>
  </w:style>
  <w:style w:type="character" w:styleId="Accentuation">
    <w:name w:val="Emphasis"/>
    <w:basedOn w:val="Policepardfaut"/>
    <w:uiPriority w:val="20"/>
    <w:qFormat/>
    <w:rsid w:val="00A968B3"/>
    <w:rPr>
      <w:i/>
      <w:iCs/>
    </w:rPr>
  </w:style>
  <w:style w:type="paragraph" w:styleId="Sansinterligne">
    <w:name w:val="No Spacing"/>
    <w:uiPriority w:val="1"/>
    <w:qFormat/>
    <w:rsid w:val="00907B6A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E72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72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728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72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728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unhideWhenUsed/>
    <w:rsid w:val="00F05705"/>
  </w:style>
  <w:style w:type="paragraph" w:customStyle="1" w:styleId="Titre1conventionformation">
    <w:name w:val="Titre 1 convention formation"/>
    <w:basedOn w:val="Paragraphedeliste"/>
    <w:link w:val="Titre1conventionformationCar"/>
    <w:qFormat/>
    <w:rsid w:val="007E3A5B"/>
    <w:pPr>
      <w:numPr>
        <w:numId w:val="24"/>
      </w:numPr>
      <w:pBdr>
        <w:left w:val="single" w:sz="4" w:space="4" w:color="auto"/>
        <w:bottom w:val="single" w:sz="4" w:space="1" w:color="auto"/>
      </w:pBdr>
      <w:ind w:left="993" w:hanging="1069"/>
      <w:jc w:val="both"/>
    </w:pPr>
    <w:rPr>
      <w:rFonts w:ascii="Arial Narrow" w:hAnsi="Arial Narrow" w:cs="Arial"/>
      <w:b/>
      <w:bCs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E3A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onventionformationCar">
    <w:name w:val="Titre 1 convention formation Car"/>
    <w:basedOn w:val="ParagraphedelisteCar"/>
    <w:link w:val="Titre1conventionformation"/>
    <w:rsid w:val="007E3A5B"/>
    <w:rPr>
      <w:rFonts w:ascii="Arial Narrow" w:eastAsia="Times New Roman" w:hAnsi="Arial Narrow" w:cs="Arial"/>
      <w:b/>
      <w:bCs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E63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56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2016-09-01T00:00:00</PublishDate>
  <Abstract/>
  <CompanyAddress>XXXXXXXXXXXXXXXXX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149A40-9A6A-4A6A-BFB8-682D77CF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XXXXX</vt:lpstr>
    </vt:vector>
  </TitlesOfParts>
  <Company>XXXXXXXXX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</dc:title>
  <dc:creator>Alexis HENNART</dc:creator>
  <cp:lastModifiedBy>Alexis HENNART</cp:lastModifiedBy>
  <cp:revision>221</cp:revision>
  <cp:lastPrinted>2014-01-17T13:32:00Z</cp:lastPrinted>
  <dcterms:created xsi:type="dcterms:W3CDTF">2023-08-31T11:14:00Z</dcterms:created>
  <dcterms:modified xsi:type="dcterms:W3CDTF">2025-01-01T17:40:00Z</dcterms:modified>
  <cp:category>Agence d’Amiens</cp:category>
</cp:coreProperties>
</file>